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402F6" w14:textId="77777777" w:rsidR="00172ECB" w:rsidRDefault="008F4302">
      <w:pPr>
        <w:pStyle w:val="Text"/>
        <w:keepNext/>
        <w:tabs>
          <w:tab w:val="left" w:pos="4962"/>
        </w:tabs>
        <w:spacing w:after="0" w:line="240" w:lineRule="auto"/>
        <w:jc w:val="both"/>
        <w:outlineLvl w:val="0"/>
        <w:rPr>
          <w:rFonts w:ascii="CorpoS" w:eastAsia="CorpoS" w:hAnsi="CorpoS" w:cs="CorpoS"/>
          <w:sz w:val="32"/>
          <w:szCs w:val="32"/>
        </w:rPr>
      </w:pPr>
      <w:r>
        <w:rPr>
          <w:rFonts w:ascii="CorpoS" w:eastAsia="CorpoS" w:hAnsi="CorpoS" w:cs="CorpoS"/>
          <w:noProof/>
          <w:sz w:val="20"/>
          <w:szCs w:val="20"/>
        </w:rPr>
        <w:drawing>
          <wp:inline distT="0" distB="0" distL="0" distR="0" wp14:anchorId="7BCA8799" wp14:editId="23C0EB99">
            <wp:extent cx="548641" cy="548641"/>
            <wp:effectExtent l="0" t="0" r="0" b="0"/>
            <wp:docPr id="1073741825" name="officeArt object" descr="Grafik 5"/>
            <wp:cNvGraphicFramePr/>
            <a:graphic xmlns:a="http://schemas.openxmlformats.org/drawingml/2006/main">
              <a:graphicData uri="http://schemas.openxmlformats.org/drawingml/2006/picture">
                <pic:pic xmlns:pic="http://schemas.openxmlformats.org/drawingml/2006/picture">
                  <pic:nvPicPr>
                    <pic:cNvPr id="1073741825" name="Grafik 5" descr="Grafik 5"/>
                    <pic:cNvPicPr>
                      <a:picLocks noChangeAspect="1"/>
                    </pic:cNvPicPr>
                  </pic:nvPicPr>
                  <pic:blipFill>
                    <a:blip r:embed="rId6"/>
                    <a:stretch>
                      <a:fillRect/>
                    </a:stretch>
                  </pic:blipFill>
                  <pic:spPr>
                    <a:xfrm>
                      <a:off x="0" y="0"/>
                      <a:ext cx="548641" cy="548641"/>
                    </a:xfrm>
                    <a:prstGeom prst="rect">
                      <a:avLst/>
                    </a:prstGeom>
                    <a:ln w="12700" cap="flat">
                      <a:noFill/>
                      <a:miter lim="400000"/>
                    </a:ln>
                    <a:effectLst/>
                  </pic:spPr>
                </pic:pic>
              </a:graphicData>
            </a:graphic>
          </wp:inline>
        </w:drawing>
      </w:r>
    </w:p>
    <w:p w14:paraId="60D27D0B" w14:textId="77777777" w:rsidR="00172ECB" w:rsidRDefault="00172ECB">
      <w:pPr>
        <w:pStyle w:val="Text"/>
        <w:keepNext/>
        <w:tabs>
          <w:tab w:val="left" w:pos="4962"/>
        </w:tabs>
        <w:spacing w:after="0" w:line="240" w:lineRule="auto"/>
        <w:jc w:val="both"/>
        <w:outlineLvl w:val="0"/>
        <w:rPr>
          <w:rFonts w:ascii="CorpoS" w:eastAsia="CorpoS" w:hAnsi="CorpoS" w:cs="CorpoS"/>
          <w:sz w:val="32"/>
          <w:szCs w:val="32"/>
          <w:lang w:val="en-US"/>
        </w:rPr>
      </w:pPr>
    </w:p>
    <w:p w14:paraId="438C1CB3" w14:textId="77777777" w:rsidR="0072135C" w:rsidRDefault="0072135C" w:rsidP="0072135C">
      <w:pPr>
        <w:pStyle w:val="Text"/>
        <w:spacing w:after="0" w:line="240" w:lineRule="auto"/>
        <w:rPr>
          <w:rFonts w:ascii="CorpoS" w:eastAsia="Calibri" w:hAnsi="CorpoS" w:cs="Times New Roman"/>
          <w:b/>
          <w:bCs/>
          <w:color w:val="auto"/>
          <w:sz w:val="42"/>
          <w:szCs w:val="42"/>
          <w:bdr w:val="none" w:sz="0" w:space="0" w:color="auto"/>
          <w:lang w:val="en-US" w:eastAsia="en-US"/>
          <w14:textOutline w14:w="0" w14:cap="rnd" w14:cmpd="sng" w14:algn="ctr">
            <w14:noFill/>
            <w14:prstDash w14:val="solid"/>
            <w14:bevel/>
          </w14:textOutline>
        </w:rPr>
      </w:pPr>
      <w:r w:rsidRPr="0072135C">
        <w:rPr>
          <w:rFonts w:ascii="CorpoS" w:eastAsia="Calibri" w:hAnsi="CorpoS" w:cs="Times New Roman"/>
          <w:b/>
          <w:bCs/>
          <w:color w:val="auto"/>
          <w:sz w:val="42"/>
          <w:szCs w:val="42"/>
          <w:bdr w:val="none" w:sz="0" w:space="0" w:color="auto"/>
          <w:lang w:val="en-US" w:eastAsia="en-US"/>
          <w14:textOutline w14:w="0" w14:cap="rnd" w14:cmpd="sng" w14:algn="ctr">
            <w14:noFill/>
            <w14:prstDash w14:val="solid"/>
            <w14:bevel/>
          </w14:textOutline>
        </w:rPr>
        <w:t>PRESS</w:t>
      </w:r>
      <w:r>
        <w:rPr>
          <w:rFonts w:ascii="CorpoS" w:eastAsia="Calibri" w:hAnsi="CorpoS" w:cs="Times New Roman"/>
          <w:b/>
          <w:bCs/>
          <w:color w:val="auto"/>
          <w:sz w:val="42"/>
          <w:szCs w:val="42"/>
          <w:bdr w:val="none" w:sz="0" w:space="0" w:color="auto"/>
          <w:lang w:val="en-US" w:eastAsia="en-US"/>
          <w14:textOutline w14:w="0" w14:cap="rnd" w14:cmpd="sng" w14:algn="ctr">
            <w14:noFill/>
            <w14:prstDash w14:val="solid"/>
            <w14:bevel/>
          </w14:textOutline>
        </w:rPr>
        <w:t xml:space="preserve"> </w:t>
      </w:r>
      <w:r w:rsidRPr="0072135C">
        <w:rPr>
          <w:rFonts w:ascii="CorpoS" w:eastAsia="Calibri" w:hAnsi="CorpoS" w:cs="Times New Roman"/>
          <w:b/>
          <w:bCs/>
          <w:color w:val="auto"/>
          <w:sz w:val="42"/>
          <w:szCs w:val="42"/>
          <w:bdr w:val="none" w:sz="0" w:space="0" w:color="auto"/>
          <w:lang w:val="en-US" w:eastAsia="en-US"/>
          <w14:textOutline w14:w="0" w14:cap="rnd" w14:cmpd="sng" w14:algn="ctr">
            <w14:noFill/>
            <w14:prstDash w14:val="solid"/>
            <w14:bevel/>
          </w14:textOutline>
        </w:rPr>
        <w:t>RELEASE</w:t>
      </w:r>
    </w:p>
    <w:p w14:paraId="47A3EB36" w14:textId="23F14490" w:rsidR="00172ECB" w:rsidRPr="0072135C" w:rsidRDefault="008F4302" w:rsidP="0072135C">
      <w:pPr>
        <w:pStyle w:val="Text"/>
        <w:spacing w:after="0" w:line="360" w:lineRule="auto"/>
        <w:rPr>
          <w:rFonts w:ascii="CorpoS" w:eastAsia="CorpoS" w:hAnsi="CorpoS" w:cs="CorpoS"/>
          <w:b/>
          <w:bCs/>
          <w:sz w:val="24"/>
          <w:szCs w:val="24"/>
          <w:lang w:val="en-GB"/>
        </w:rPr>
      </w:pPr>
      <w:r>
        <w:rPr>
          <w:rFonts w:ascii="CorpoS" w:eastAsia="CorpoS" w:hAnsi="CorpoS" w:cs="CorpoS"/>
          <w:b/>
          <w:bCs/>
          <w:color w:val="FF0000"/>
          <w:sz w:val="24"/>
          <w:szCs w:val="24"/>
          <w:u w:color="FF0000"/>
          <w:lang w:val="en-US"/>
        </w:rPr>
        <w:br/>
        <w:t>Free for release after: 23</w:t>
      </w:r>
      <w:r w:rsidR="0072135C" w:rsidRPr="0072135C">
        <w:rPr>
          <w:rFonts w:ascii="CorpoS" w:eastAsia="CorpoS" w:hAnsi="CorpoS" w:cs="CorpoS"/>
          <w:b/>
          <w:bCs/>
          <w:color w:val="FF0000"/>
          <w:sz w:val="24"/>
          <w:szCs w:val="24"/>
          <w:u w:color="FF0000"/>
          <w:vertAlign w:val="superscript"/>
          <w:lang w:val="en-US"/>
        </w:rPr>
        <w:t>rd</w:t>
      </w:r>
      <w:r w:rsidR="0072135C">
        <w:rPr>
          <w:rFonts w:ascii="CorpoS" w:eastAsia="CorpoS" w:hAnsi="CorpoS" w:cs="CorpoS"/>
          <w:b/>
          <w:bCs/>
          <w:color w:val="FF0000"/>
          <w:sz w:val="24"/>
          <w:szCs w:val="24"/>
          <w:u w:color="FF0000"/>
          <w:lang w:val="en-US"/>
        </w:rPr>
        <w:t xml:space="preserve"> </w:t>
      </w:r>
      <w:r>
        <w:rPr>
          <w:rFonts w:ascii="CorpoS" w:eastAsia="CorpoS" w:hAnsi="CorpoS" w:cs="CorpoS"/>
          <w:b/>
          <w:bCs/>
          <w:color w:val="FF0000"/>
          <w:sz w:val="24"/>
          <w:szCs w:val="24"/>
          <w:u w:color="FF0000"/>
          <w:lang w:val="en-US"/>
        </w:rPr>
        <w:t>May 2022, 3 pm (CEST)</w:t>
      </w:r>
    </w:p>
    <w:p w14:paraId="768359AB" w14:textId="77777777" w:rsidR="00172ECB" w:rsidRPr="0072135C" w:rsidRDefault="008F4302" w:rsidP="0072135C">
      <w:pPr>
        <w:pStyle w:val="Text"/>
        <w:spacing w:after="0" w:line="360" w:lineRule="auto"/>
        <w:rPr>
          <w:rFonts w:ascii="CorpoS" w:eastAsia="CorpoS" w:hAnsi="CorpoS" w:cs="CorpoS"/>
          <w:b/>
          <w:bCs/>
          <w:sz w:val="32"/>
          <w:szCs w:val="32"/>
          <w:lang w:val="en-GB"/>
        </w:rPr>
      </w:pPr>
      <w:r>
        <w:rPr>
          <w:rFonts w:ascii="CorpoS" w:eastAsia="CorpoS" w:hAnsi="CorpoS" w:cs="CorpoS"/>
          <w:b/>
          <w:bCs/>
          <w:sz w:val="32"/>
          <w:szCs w:val="32"/>
          <w:lang w:val="en-US"/>
        </w:rPr>
        <w:t xml:space="preserve">Leica </w:t>
      </w:r>
      <w:proofErr w:type="gramStart"/>
      <w:r>
        <w:rPr>
          <w:rFonts w:ascii="CorpoS" w:eastAsia="CorpoS" w:hAnsi="CorpoS" w:cs="CorpoS"/>
          <w:b/>
          <w:bCs/>
          <w:sz w:val="32"/>
          <w:szCs w:val="32"/>
          <w:lang w:val="en-US"/>
        </w:rPr>
        <w:t>Pre-Owned</w:t>
      </w:r>
      <w:proofErr w:type="gramEnd"/>
      <w:r>
        <w:rPr>
          <w:rFonts w:ascii="CorpoS" w:eastAsia="CorpoS" w:hAnsi="CorpoS" w:cs="CorpoS"/>
          <w:b/>
          <w:bCs/>
          <w:sz w:val="32"/>
          <w:szCs w:val="32"/>
          <w:lang w:val="en-US"/>
        </w:rPr>
        <w:t>: Retaining value over generations</w:t>
      </w:r>
    </w:p>
    <w:p w14:paraId="2813FA45" w14:textId="5E48F731" w:rsidR="00172ECB" w:rsidRPr="0072135C" w:rsidRDefault="008F4302" w:rsidP="0072135C">
      <w:pPr>
        <w:pStyle w:val="Text"/>
        <w:widowControl w:val="0"/>
        <w:tabs>
          <w:tab w:val="left" w:pos="2835"/>
          <w:tab w:val="left" w:pos="3686"/>
        </w:tabs>
        <w:spacing w:after="0" w:line="360" w:lineRule="auto"/>
        <w:jc w:val="both"/>
        <w:rPr>
          <w:rFonts w:ascii="CorpoS" w:eastAsia="CorpoS" w:hAnsi="CorpoS" w:cs="CorpoS"/>
          <w:b/>
          <w:bCs/>
          <w:sz w:val="24"/>
          <w:szCs w:val="24"/>
          <w:lang w:val="en-GB"/>
        </w:rPr>
      </w:pPr>
      <w:r>
        <w:rPr>
          <w:rFonts w:ascii="CorpoS" w:eastAsia="CorpoS" w:hAnsi="CorpoS" w:cs="CorpoS"/>
          <w:b/>
          <w:bCs/>
          <w:sz w:val="28"/>
          <w:szCs w:val="28"/>
          <w:lang w:val="en-US"/>
        </w:rPr>
        <w:t xml:space="preserve">Leica experts provide comprehensive advice on buying and selling used and vintage Leica cameras, </w:t>
      </w:r>
      <w:proofErr w:type="gramStart"/>
      <w:r>
        <w:rPr>
          <w:rFonts w:ascii="CorpoS" w:eastAsia="CorpoS" w:hAnsi="CorpoS" w:cs="CorpoS"/>
          <w:b/>
          <w:bCs/>
          <w:sz w:val="28"/>
          <w:szCs w:val="28"/>
          <w:lang w:val="en-US"/>
        </w:rPr>
        <w:t>lenses</w:t>
      </w:r>
      <w:proofErr w:type="gramEnd"/>
      <w:r>
        <w:rPr>
          <w:rFonts w:ascii="CorpoS" w:eastAsia="CorpoS" w:hAnsi="CorpoS" w:cs="CorpoS"/>
          <w:b/>
          <w:bCs/>
          <w:sz w:val="28"/>
          <w:szCs w:val="28"/>
          <w:lang w:val="en-US"/>
        </w:rPr>
        <w:t xml:space="preserve"> and accessories.</w:t>
      </w:r>
    </w:p>
    <w:p w14:paraId="2174FA5E" w14:textId="77777777" w:rsidR="00172ECB" w:rsidRPr="0072135C" w:rsidRDefault="00172ECB" w:rsidP="0072135C">
      <w:pPr>
        <w:pStyle w:val="Text"/>
        <w:widowControl w:val="0"/>
        <w:tabs>
          <w:tab w:val="left" w:pos="2835"/>
          <w:tab w:val="left" w:pos="3686"/>
        </w:tabs>
        <w:spacing w:after="0" w:line="360" w:lineRule="auto"/>
        <w:jc w:val="both"/>
        <w:rPr>
          <w:rFonts w:ascii="CorpoS" w:eastAsia="CorpoS" w:hAnsi="CorpoS" w:cs="CorpoS"/>
          <w:b/>
          <w:bCs/>
          <w:sz w:val="24"/>
          <w:szCs w:val="24"/>
          <w:lang w:val="en-GB"/>
        </w:rPr>
      </w:pPr>
    </w:p>
    <w:p w14:paraId="1FB59EB3" w14:textId="77CC3FF3" w:rsidR="00172ECB" w:rsidRDefault="008F4302">
      <w:pPr>
        <w:pStyle w:val="Text"/>
        <w:widowControl w:val="0"/>
        <w:tabs>
          <w:tab w:val="left" w:pos="2835"/>
          <w:tab w:val="left" w:pos="3686"/>
        </w:tabs>
        <w:spacing w:after="0" w:line="360" w:lineRule="auto"/>
        <w:jc w:val="both"/>
        <w:rPr>
          <w:rFonts w:ascii="CorpoS" w:eastAsia="CorpoS" w:hAnsi="CorpoS" w:cs="CorpoS"/>
          <w:sz w:val="24"/>
          <w:szCs w:val="24"/>
        </w:rPr>
      </w:pPr>
      <w:r>
        <w:rPr>
          <w:rFonts w:ascii="CorpoS" w:eastAsia="CorpoS" w:hAnsi="CorpoS" w:cs="CorpoS"/>
          <w:b/>
          <w:bCs/>
          <w:sz w:val="24"/>
          <w:szCs w:val="24"/>
          <w:lang w:val="en-US"/>
        </w:rPr>
        <w:t>Wetzlar, 23</w:t>
      </w:r>
      <w:r w:rsidR="0072135C" w:rsidRPr="0072135C">
        <w:rPr>
          <w:rFonts w:ascii="CorpoS" w:eastAsia="CorpoS" w:hAnsi="CorpoS" w:cs="CorpoS"/>
          <w:b/>
          <w:bCs/>
          <w:sz w:val="24"/>
          <w:szCs w:val="24"/>
          <w:vertAlign w:val="superscript"/>
          <w:lang w:val="en-US"/>
        </w:rPr>
        <w:t>rd</w:t>
      </w:r>
      <w:r w:rsidR="0072135C">
        <w:rPr>
          <w:rFonts w:ascii="CorpoS" w:eastAsia="CorpoS" w:hAnsi="CorpoS" w:cs="CorpoS"/>
          <w:b/>
          <w:bCs/>
          <w:sz w:val="24"/>
          <w:szCs w:val="24"/>
          <w:lang w:val="en-US"/>
        </w:rPr>
        <w:t xml:space="preserve"> </w:t>
      </w:r>
      <w:r>
        <w:rPr>
          <w:rFonts w:ascii="CorpoS" w:eastAsia="CorpoS" w:hAnsi="CorpoS" w:cs="CorpoS"/>
          <w:b/>
          <w:bCs/>
          <w:sz w:val="24"/>
          <w:szCs w:val="24"/>
          <w:lang w:val="en-US"/>
        </w:rPr>
        <w:t xml:space="preserve">May 2022. </w:t>
      </w:r>
      <w:r>
        <w:rPr>
          <w:rFonts w:ascii="CorpoS" w:eastAsia="CorpoS" w:hAnsi="CorpoS" w:cs="CorpoS"/>
          <w:sz w:val="24"/>
          <w:szCs w:val="24"/>
          <w:lang w:val="en-US"/>
        </w:rPr>
        <w:t>Leica is synonymous with high quality</w:t>
      </w:r>
      <w:r w:rsidR="00BD482C">
        <w:rPr>
          <w:rFonts w:ascii="CorpoS" w:eastAsia="CorpoS" w:hAnsi="CorpoS" w:cs="CorpoS"/>
          <w:sz w:val="24"/>
          <w:szCs w:val="24"/>
          <w:lang w:val="en-US"/>
        </w:rPr>
        <w:t xml:space="preserve"> </w:t>
      </w:r>
      <w:r>
        <w:rPr>
          <w:rFonts w:ascii="CorpoS" w:eastAsia="CorpoS" w:hAnsi="CorpoS" w:cs="CorpoS"/>
          <w:sz w:val="24"/>
          <w:szCs w:val="24"/>
          <w:lang w:val="en-US"/>
        </w:rPr>
        <w:t>—</w:t>
      </w:r>
      <w:r w:rsidR="00BD482C">
        <w:rPr>
          <w:rFonts w:ascii="CorpoS" w:eastAsia="CorpoS" w:hAnsi="CorpoS" w:cs="CorpoS"/>
          <w:sz w:val="24"/>
          <w:szCs w:val="24"/>
          <w:lang w:val="en-US"/>
        </w:rPr>
        <w:t xml:space="preserve"> </w:t>
      </w:r>
      <w:r>
        <w:rPr>
          <w:rFonts w:ascii="CorpoS" w:eastAsia="CorpoS" w:hAnsi="CorpoS" w:cs="CorpoS"/>
          <w:sz w:val="24"/>
          <w:szCs w:val="24"/>
          <w:lang w:val="en-US"/>
        </w:rPr>
        <w:t xml:space="preserve">evidencing the concept of sustainability for over 100 years. </w:t>
      </w:r>
      <w:r w:rsidR="00BD482C">
        <w:rPr>
          <w:rFonts w:ascii="CorpoS" w:eastAsia="CorpoS" w:hAnsi="CorpoS" w:cs="CorpoS"/>
          <w:sz w:val="24"/>
          <w:szCs w:val="24"/>
          <w:lang w:val="en-US"/>
        </w:rPr>
        <w:t>It has</w:t>
      </w:r>
      <w:r>
        <w:rPr>
          <w:rFonts w:ascii="CorpoS" w:eastAsia="CorpoS" w:hAnsi="CorpoS" w:cs="CorpoS"/>
          <w:sz w:val="24"/>
          <w:szCs w:val="24"/>
          <w:lang w:val="en-US"/>
        </w:rPr>
        <w:t xml:space="preserve"> been like it from the beginning and still is today: Leica's legendary cameras and lenses are largely created by hand and from the finest, premium materials. No wonder these reliable and durable products are considered an investment. One that can be passed from generation to generation.</w:t>
      </w:r>
    </w:p>
    <w:p w14:paraId="1595F57F" w14:textId="77777777" w:rsidR="00172ECB" w:rsidRDefault="00172ECB">
      <w:pPr>
        <w:pStyle w:val="Text"/>
        <w:widowControl w:val="0"/>
        <w:tabs>
          <w:tab w:val="left" w:pos="2835"/>
          <w:tab w:val="left" w:pos="3686"/>
        </w:tabs>
        <w:spacing w:after="0" w:line="360" w:lineRule="auto"/>
        <w:jc w:val="both"/>
        <w:rPr>
          <w:rFonts w:ascii="CorpoS" w:eastAsia="CorpoS" w:hAnsi="CorpoS" w:cs="CorpoS"/>
          <w:sz w:val="24"/>
          <w:szCs w:val="24"/>
        </w:rPr>
      </w:pPr>
    </w:p>
    <w:p w14:paraId="34F7D304" w14:textId="3691F9BD" w:rsidR="00172ECB" w:rsidRPr="0072135C" w:rsidRDefault="008F4302">
      <w:pPr>
        <w:pStyle w:val="Tex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after="0" w:line="360" w:lineRule="auto"/>
        <w:jc w:val="both"/>
        <w:rPr>
          <w:rFonts w:ascii="CorpoS" w:eastAsia="CorpoS" w:hAnsi="CorpoS" w:cs="CorpoS"/>
          <w:kern w:val="1"/>
          <w:sz w:val="24"/>
          <w:szCs w:val="24"/>
          <w:lang w:val="en-GB"/>
        </w:rPr>
      </w:pPr>
      <w:r>
        <w:rPr>
          <w:rFonts w:ascii="CorpoS" w:eastAsia="CorpoS" w:hAnsi="CorpoS" w:cs="CorpoS"/>
          <w:kern w:val="1"/>
          <w:sz w:val="24"/>
          <w:szCs w:val="24"/>
          <w:lang w:val="en-US"/>
        </w:rPr>
        <w:t xml:space="preserve">Leica </w:t>
      </w:r>
      <w:proofErr w:type="gramStart"/>
      <w:r>
        <w:rPr>
          <w:rFonts w:ascii="CorpoS" w:eastAsia="CorpoS" w:hAnsi="CorpoS" w:cs="CorpoS"/>
          <w:kern w:val="1"/>
          <w:sz w:val="24"/>
          <w:szCs w:val="24"/>
          <w:lang w:val="en-US"/>
        </w:rPr>
        <w:t>Pre-Owned</w:t>
      </w:r>
      <w:proofErr w:type="gramEnd"/>
      <w:r>
        <w:rPr>
          <w:rFonts w:ascii="CorpoS" w:eastAsia="CorpoS" w:hAnsi="CorpoS" w:cs="CorpoS"/>
          <w:kern w:val="1"/>
          <w:sz w:val="24"/>
          <w:szCs w:val="24"/>
          <w:lang w:val="en-US"/>
        </w:rPr>
        <w:t xml:space="preserve"> offers the perfect opportunity to enter the Leica world of photography by acquiring used and vintage Leica cameras, lenses and accessories. The products undergo rigorous checks, meet the strictest testing criteria and selected products even receive a warranty of up to 2 years in addition to a certificate. In almost all Leica stores, experts are available to advise customers on finding the right Leica product to suit their needs. The wide range of products—available in almost all Leica stores, as well as the Leica Online Store and Leica Classic Online Store—span analogue and digital photography, </w:t>
      </w:r>
      <w:proofErr w:type="gramStart"/>
      <w:r>
        <w:rPr>
          <w:rFonts w:ascii="CorpoS" w:eastAsia="CorpoS" w:hAnsi="CorpoS" w:cs="CorpoS"/>
          <w:kern w:val="1"/>
          <w:sz w:val="24"/>
          <w:szCs w:val="24"/>
          <w:lang w:val="en-US"/>
        </w:rPr>
        <w:t>accessories</w:t>
      </w:r>
      <w:proofErr w:type="gramEnd"/>
      <w:r>
        <w:rPr>
          <w:rFonts w:ascii="CorpoS" w:eastAsia="CorpoS" w:hAnsi="CorpoS" w:cs="CorpoS"/>
          <w:kern w:val="1"/>
          <w:sz w:val="24"/>
          <w:szCs w:val="24"/>
          <w:lang w:val="en-US"/>
        </w:rPr>
        <w:t xml:space="preserve"> and equipment. </w:t>
      </w:r>
    </w:p>
    <w:p w14:paraId="22671E0A" w14:textId="77777777" w:rsidR="00172ECB" w:rsidRPr="0072135C" w:rsidRDefault="00172ECB">
      <w:pPr>
        <w:pStyle w:val="Tex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after="0" w:line="360" w:lineRule="auto"/>
        <w:jc w:val="both"/>
        <w:rPr>
          <w:rFonts w:ascii="CorpoS" w:eastAsia="CorpoS" w:hAnsi="CorpoS" w:cs="CorpoS"/>
          <w:kern w:val="1"/>
          <w:sz w:val="24"/>
          <w:szCs w:val="24"/>
          <w:lang w:val="en-GB"/>
        </w:rPr>
      </w:pPr>
    </w:p>
    <w:p w14:paraId="68F83A73" w14:textId="151255A8" w:rsidR="00172ECB" w:rsidRPr="0072135C" w:rsidRDefault="008F4302">
      <w:pPr>
        <w:pStyle w:val="Tex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after="0" w:line="360" w:lineRule="auto"/>
        <w:jc w:val="both"/>
        <w:rPr>
          <w:rFonts w:ascii="CorpoS" w:eastAsia="CorpoS" w:hAnsi="CorpoS" w:cs="CorpoS"/>
          <w:strike/>
          <w:kern w:val="1"/>
          <w:sz w:val="24"/>
          <w:szCs w:val="24"/>
          <w:lang w:val="en-GB"/>
        </w:rPr>
      </w:pPr>
      <w:r>
        <w:rPr>
          <w:rFonts w:ascii="CorpoS" w:eastAsia="CorpoS" w:hAnsi="CorpoS" w:cs="CorpoS"/>
          <w:kern w:val="1"/>
          <w:sz w:val="24"/>
          <w:szCs w:val="24"/>
          <w:lang w:val="en-US"/>
        </w:rPr>
        <w:t xml:space="preserve">Every </w:t>
      </w:r>
      <w:proofErr w:type="gramStart"/>
      <w:r>
        <w:rPr>
          <w:rFonts w:ascii="CorpoS" w:eastAsia="CorpoS" w:hAnsi="CorpoS" w:cs="CorpoS"/>
          <w:kern w:val="1"/>
          <w:sz w:val="24"/>
          <w:szCs w:val="24"/>
          <w:lang w:val="en-US"/>
        </w:rPr>
        <w:t>pre-owned</w:t>
      </w:r>
      <w:proofErr w:type="gramEnd"/>
      <w:r>
        <w:rPr>
          <w:rFonts w:ascii="CorpoS" w:eastAsia="CorpoS" w:hAnsi="CorpoS" w:cs="CorpoS"/>
          <w:kern w:val="1"/>
          <w:sz w:val="24"/>
          <w:szCs w:val="24"/>
          <w:lang w:val="en-US"/>
        </w:rPr>
        <w:t xml:space="preserve"> Leica not only has a story to tell, but its own unique value to bring. Those purchasing new, used or vintage Leica cameras, lenses and accessories will receive information from Leica experts relating to their worth. Those selling Leica products, can use that credit and put it towards the purchase of new Leica equipment. </w:t>
      </w:r>
      <w:r>
        <w:rPr>
          <w:rFonts w:ascii="CorpoS" w:eastAsia="CorpoS" w:hAnsi="CorpoS" w:cs="CorpoS"/>
          <w:kern w:val="1"/>
          <w:sz w:val="24"/>
          <w:szCs w:val="24"/>
          <w:lang w:val="en-US"/>
        </w:rPr>
        <w:lastRenderedPageBreak/>
        <w:t>This makes it easier to upgrade or switch from an existing Leica to a new one.</w:t>
      </w:r>
    </w:p>
    <w:p w14:paraId="15E73F4C" w14:textId="5C68F583" w:rsidR="00172ECB" w:rsidRPr="0072135C" w:rsidRDefault="00172ECB">
      <w:pPr>
        <w:pStyle w:val="Text"/>
        <w:spacing w:after="0" w:line="360" w:lineRule="auto"/>
        <w:rPr>
          <w:lang w:val="en-GB"/>
        </w:rPr>
      </w:pPr>
    </w:p>
    <w:p w14:paraId="63740134" w14:textId="77777777" w:rsidR="00172ECB" w:rsidRPr="0072135C" w:rsidRDefault="008F4302">
      <w:pPr>
        <w:pStyle w:val="Text"/>
        <w:widowControl w:val="0"/>
        <w:tabs>
          <w:tab w:val="left" w:pos="2835"/>
          <w:tab w:val="left" w:pos="3686"/>
        </w:tabs>
        <w:spacing w:after="0" w:line="360" w:lineRule="auto"/>
        <w:jc w:val="both"/>
        <w:rPr>
          <w:rFonts w:ascii="CorpoS" w:eastAsia="CorpoS" w:hAnsi="CorpoS" w:cs="CorpoS"/>
          <w:b/>
          <w:bCs/>
          <w:sz w:val="24"/>
          <w:szCs w:val="24"/>
          <w:lang w:val="en-GB"/>
        </w:rPr>
      </w:pPr>
      <w:r>
        <w:rPr>
          <w:rFonts w:ascii="CorpoS" w:eastAsia="CorpoS" w:hAnsi="CorpoS" w:cs="CorpoS"/>
          <w:b/>
          <w:bCs/>
          <w:sz w:val="24"/>
          <w:szCs w:val="24"/>
          <w:lang w:val="en-US"/>
        </w:rPr>
        <w:t>Leica Camera - A Partner for Photography</w:t>
      </w:r>
    </w:p>
    <w:p w14:paraId="745F0360" w14:textId="77777777" w:rsidR="00172ECB" w:rsidRDefault="008F4302">
      <w:pPr>
        <w:widowControl w:val="0"/>
        <w:tabs>
          <w:tab w:val="left" w:pos="2835"/>
          <w:tab w:val="left" w:pos="3686"/>
        </w:tabs>
        <w:spacing w:before="0" w:line="360" w:lineRule="auto"/>
        <w:jc w:val="both"/>
        <w:rPr>
          <w:rFonts w:ascii="CorpoS" w:eastAsia="CorpoS" w:hAnsi="CorpoS" w:cs="CorpoS"/>
          <w:u w:color="000000"/>
        </w:rPr>
      </w:pPr>
      <w:r>
        <w:rPr>
          <w:rFonts w:ascii="CorpoS" w:eastAsia="CorpoS" w:hAnsi="CorpoS" w:cs="CorpoS"/>
          <w:u w:color="000000"/>
        </w:rPr>
        <w:t xml:space="preserve">Leica Camera AG is an international, premium manufacturer of cameras and sports optics. The legendary reputation of the Leica brand is based on a long tradition of excellent quality, German craftsmanship and German industrial design, combined with innovative technologies. An integral part of the brand's culture is the diversity of activities the company undertakes for the advancement of photography. In addition to the Leica Galleries and Leica </w:t>
      </w:r>
      <w:proofErr w:type="spellStart"/>
      <w:r>
        <w:rPr>
          <w:rFonts w:ascii="CorpoS" w:eastAsia="CorpoS" w:hAnsi="CorpoS" w:cs="CorpoS"/>
          <w:u w:color="000000"/>
        </w:rPr>
        <w:t>Akademies</w:t>
      </w:r>
      <w:proofErr w:type="spellEnd"/>
      <w:r>
        <w:rPr>
          <w:rFonts w:ascii="CorpoS" w:eastAsia="CorpoS" w:hAnsi="CorpoS" w:cs="CorpoS"/>
          <w:u w:color="000000"/>
        </w:rPr>
        <w:t xml:space="preserve"> spread around the world, there are the Leica Hall of Fame Award and</w:t>
      </w:r>
      <w:proofErr w:type="gramStart"/>
      <w:r>
        <w:rPr>
          <w:rFonts w:ascii="CorpoS" w:eastAsia="CorpoS" w:hAnsi="CorpoS" w:cs="CorpoS"/>
          <w:u w:color="000000"/>
        </w:rPr>
        <w:t>, in particular, the</w:t>
      </w:r>
      <w:proofErr w:type="gramEnd"/>
      <w:r>
        <w:rPr>
          <w:rFonts w:ascii="CorpoS" w:eastAsia="CorpoS" w:hAnsi="CorpoS" w:cs="CorpoS"/>
          <w:u w:color="000000"/>
        </w:rPr>
        <w:t xml:space="preserve"> Leica Oskar Barnack Award (LOBA), which is considered one of the most innovative sponsorship awards existing today. Furthermore, Leica Camera AG, with its headquarters in Wetzlar, Hessen, and a second production site in Vila Nova de </w:t>
      </w:r>
      <w:proofErr w:type="spellStart"/>
      <w:r>
        <w:rPr>
          <w:rFonts w:ascii="CorpoS" w:eastAsia="CorpoS" w:hAnsi="CorpoS" w:cs="CorpoS"/>
          <w:u w:color="000000"/>
        </w:rPr>
        <w:t>Famalicão</w:t>
      </w:r>
      <w:proofErr w:type="spellEnd"/>
      <w:r>
        <w:rPr>
          <w:rFonts w:ascii="CorpoS" w:eastAsia="CorpoS" w:hAnsi="CorpoS" w:cs="CorpoS"/>
          <w:u w:color="000000"/>
        </w:rPr>
        <w:t xml:space="preserve">, Portugal, has a worldwide network of its own national </w:t>
      </w:r>
      <w:proofErr w:type="spellStart"/>
      <w:r>
        <w:rPr>
          <w:rFonts w:ascii="CorpoS" w:eastAsia="CorpoS" w:hAnsi="CorpoS" w:cs="CorpoS"/>
          <w:u w:color="000000"/>
        </w:rPr>
        <w:t>organisations</w:t>
      </w:r>
      <w:proofErr w:type="spellEnd"/>
      <w:r>
        <w:rPr>
          <w:rFonts w:ascii="CorpoS" w:eastAsia="CorpoS" w:hAnsi="CorpoS" w:cs="CorpoS"/>
          <w:u w:color="000000"/>
        </w:rPr>
        <w:t xml:space="preserve"> and Leica Retail Stores.</w:t>
      </w:r>
    </w:p>
    <w:p w14:paraId="7C1171C2" w14:textId="77777777" w:rsidR="00172ECB" w:rsidRPr="0072135C" w:rsidRDefault="00172ECB">
      <w:pPr>
        <w:widowControl w:val="0"/>
        <w:tabs>
          <w:tab w:val="left" w:pos="2835"/>
          <w:tab w:val="left" w:pos="3686"/>
        </w:tabs>
        <w:spacing w:before="0" w:line="360" w:lineRule="auto"/>
        <w:jc w:val="both"/>
        <w:rPr>
          <w:rFonts w:ascii="CorpoS" w:eastAsia="CorpoS" w:hAnsi="CorpoS" w:cs="CorpoS"/>
          <w:u w:color="000000"/>
          <w:lang w:val="en-GB"/>
          <w14:textOutline w14:w="12700" w14:cap="flat" w14:cmpd="sng" w14:algn="ctr">
            <w14:noFill/>
            <w14:prstDash w14:val="solid"/>
            <w14:miter w14:lim="400000"/>
          </w14:textOutline>
        </w:rPr>
      </w:pPr>
    </w:p>
    <w:p w14:paraId="4446114B" w14:textId="77777777" w:rsidR="00172ECB" w:rsidRDefault="008F4302">
      <w:pPr>
        <w:widowControl w:val="0"/>
        <w:tabs>
          <w:tab w:val="left" w:pos="2835"/>
          <w:tab w:val="left" w:pos="3686"/>
        </w:tabs>
        <w:spacing w:before="0" w:line="360" w:lineRule="auto"/>
        <w:rPr>
          <w:rFonts w:ascii="CorpoS" w:eastAsia="CorpoS" w:hAnsi="CorpoS" w:cs="CorpoS"/>
          <w:u w:color="000000"/>
        </w:rPr>
      </w:pPr>
      <w:r>
        <w:rPr>
          <w:rFonts w:ascii="CorpoS" w:eastAsia="CorpoS" w:hAnsi="CorpoS" w:cs="CorpoS"/>
          <w:b/>
          <w:bCs/>
          <w:u w:color="000000"/>
        </w:rPr>
        <w:t>Please find further information at:</w:t>
      </w:r>
    </w:p>
    <w:p w14:paraId="7E57A044" w14:textId="77777777" w:rsidR="007E509F" w:rsidRPr="007E509F" w:rsidRDefault="007E509F" w:rsidP="007E509F">
      <w:pPr>
        <w:widowControl w:val="0"/>
        <w:tabs>
          <w:tab w:val="left" w:pos="2835"/>
          <w:tab w:val="left" w:pos="3686"/>
        </w:tabs>
        <w:spacing w:before="0" w:line="360" w:lineRule="auto"/>
        <w:rPr>
          <w:rFonts w:ascii="CorpoS" w:eastAsia="CorpoS" w:hAnsi="CorpoS" w:cs="CorpoS"/>
          <w:u w:color="000000"/>
        </w:rPr>
      </w:pPr>
      <w:r w:rsidRPr="007E509F">
        <w:rPr>
          <w:rFonts w:ascii="CorpoS" w:eastAsia="CorpoS" w:hAnsi="CorpoS" w:cs="CorpoS"/>
          <w:u w:color="000000"/>
        </w:rPr>
        <w:t>Leica Camera Asia Pacific</w:t>
      </w:r>
    </w:p>
    <w:p w14:paraId="02AC3BDB" w14:textId="77777777" w:rsidR="007E509F" w:rsidRPr="007E509F" w:rsidRDefault="007E509F" w:rsidP="007E509F">
      <w:pPr>
        <w:widowControl w:val="0"/>
        <w:tabs>
          <w:tab w:val="left" w:pos="2835"/>
          <w:tab w:val="left" w:pos="3686"/>
        </w:tabs>
        <w:spacing w:before="0" w:line="360" w:lineRule="auto"/>
        <w:rPr>
          <w:rFonts w:ascii="CorpoS" w:eastAsia="CorpoS" w:hAnsi="CorpoS" w:cs="CorpoS"/>
          <w:u w:color="000000"/>
        </w:rPr>
      </w:pPr>
      <w:r w:rsidRPr="007E509F">
        <w:rPr>
          <w:rFonts w:ascii="CorpoS" w:eastAsia="CorpoS" w:hAnsi="CorpoS" w:cs="CorpoS"/>
          <w:u w:color="000000"/>
        </w:rPr>
        <w:t>Nicole Choong</w:t>
      </w:r>
    </w:p>
    <w:p w14:paraId="2480EA72" w14:textId="77777777" w:rsidR="007E509F" w:rsidRPr="007E509F" w:rsidRDefault="007E509F" w:rsidP="007E509F">
      <w:pPr>
        <w:widowControl w:val="0"/>
        <w:tabs>
          <w:tab w:val="left" w:pos="2835"/>
          <w:tab w:val="left" w:pos="3686"/>
        </w:tabs>
        <w:spacing w:before="0" w:line="360" w:lineRule="auto"/>
        <w:rPr>
          <w:rFonts w:ascii="CorpoS" w:eastAsia="CorpoS" w:hAnsi="CorpoS" w:cs="CorpoS"/>
          <w:u w:color="000000"/>
        </w:rPr>
      </w:pPr>
      <w:r w:rsidRPr="007E509F">
        <w:rPr>
          <w:rFonts w:ascii="CorpoS" w:eastAsia="CorpoS" w:hAnsi="CorpoS" w:cs="CorpoS"/>
          <w:u w:color="000000"/>
        </w:rPr>
        <w:t>Assistant Marketing Manager</w:t>
      </w:r>
    </w:p>
    <w:p w14:paraId="00AEDF80" w14:textId="77777777" w:rsidR="007E509F" w:rsidRPr="007E509F" w:rsidRDefault="007E509F" w:rsidP="007E509F">
      <w:pPr>
        <w:widowControl w:val="0"/>
        <w:tabs>
          <w:tab w:val="left" w:pos="2835"/>
          <w:tab w:val="left" w:pos="3686"/>
        </w:tabs>
        <w:spacing w:before="0" w:line="360" w:lineRule="auto"/>
        <w:rPr>
          <w:rFonts w:ascii="CorpoS" w:eastAsia="CorpoS" w:hAnsi="CorpoS" w:cs="CorpoS"/>
          <w:u w:color="000000"/>
        </w:rPr>
      </w:pPr>
      <w:r w:rsidRPr="007E509F">
        <w:rPr>
          <w:rFonts w:ascii="CorpoS" w:eastAsia="CorpoS" w:hAnsi="CorpoS" w:cs="CorpoS"/>
          <w:u w:color="000000"/>
        </w:rPr>
        <w:t>E-Mail:  nicole.choong@leica-camera.com</w:t>
      </w:r>
    </w:p>
    <w:p w14:paraId="66A5A57D" w14:textId="4FC0F1F0" w:rsidR="00172ECB" w:rsidRDefault="007E509F" w:rsidP="007E509F">
      <w:pPr>
        <w:widowControl w:val="0"/>
        <w:tabs>
          <w:tab w:val="left" w:pos="2835"/>
          <w:tab w:val="left" w:pos="3686"/>
        </w:tabs>
        <w:spacing w:before="0" w:line="360" w:lineRule="auto"/>
      </w:pPr>
      <w:r w:rsidRPr="007E509F">
        <w:rPr>
          <w:rFonts w:ascii="CorpoS" w:eastAsia="CorpoS" w:hAnsi="CorpoS" w:cs="CorpoS"/>
          <w:u w:color="000000"/>
        </w:rPr>
        <w:t>Internet:  https://leica-store.sg/</w:t>
      </w:r>
    </w:p>
    <w:sectPr w:rsidR="00172ECB">
      <w:headerReference w:type="default" r:id="rId7"/>
      <w:footerReference w:type="default" r:id="rId8"/>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77933" w14:textId="77777777" w:rsidR="00211329" w:rsidRDefault="00211329">
      <w:pPr>
        <w:spacing w:before="0" w:line="240" w:lineRule="auto"/>
      </w:pPr>
      <w:r>
        <w:separator/>
      </w:r>
    </w:p>
  </w:endnote>
  <w:endnote w:type="continuationSeparator" w:id="0">
    <w:p w14:paraId="0EEAFA68" w14:textId="77777777" w:rsidR="00211329" w:rsidRDefault="0021132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orpoS">
    <w:altName w:val="Segoe UI Historic"/>
    <w:charset w:val="00"/>
    <w:family w:val="auto"/>
    <w:pitch w:val="variable"/>
    <w:sig w:usb0="A00001AF" w:usb1="100078F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A9491" w14:textId="77777777" w:rsidR="00172ECB" w:rsidRDefault="00172ECB">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28583" w14:textId="77777777" w:rsidR="00211329" w:rsidRDefault="00211329">
      <w:pPr>
        <w:spacing w:before="0" w:line="240" w:lineRule="auto"/>
      </w:pPr>
      <w:r>
        <w:separator/>
      </w:r>
    </w:p>
  </w:footnote>
  <w:footnote w:type="continuationSeparator" w:id="0">
    <w:p w14:paraId="70ABB43C" w14:textId="77777777" w:rsidR="00211329" w:rsidRDefault="0021132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78F2" w14:textId="77777777" w:rsidR="00172ECB" w:rsidRDefault="00172ECB">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ECB"/>
    <w:rsid w:val="00172ECB"/>
    <w:rsid w:val="00211329"/>
    <w:rsid w:val="006F26C2"/>
    <w:rsid w:val="0072135C"/>
    <w:rsid w:val="007E509F"/>
    <w:rsid w:val="008F4302"/>
    <w:rsid w:val="00BD48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89A4A"/>
  <w15:docId w15:val="{DC0CAA0E-E8E1-4F9F-8BF9-283D228C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
    <w:name w:val="Text"/>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422</Words>
  <Characters>2408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Loehr, Ann-Kristin</dc:creator>
  <cp:lastModifiedBy>Nicole Choong</cp:lastModifiedBy>
  <cp:revision>3</cp:revision>
  <dcterms:created xsi:type="dcterms:W3CDTF">2022-05-16T09:30:00Z</dcterms:created>
  <dcterms:modified xsi:type="dcterms:W3CDTF">2022-05-17T02:25:00Z</dcterms:modified>
</cp:coreProperties>
</file>